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F2A" w:rsidRDefault="00AB0F2A" w:rsidP="00AB0F2A">
      <w:pPr>
        <w:pStyle w:val="NoSpacing"/>
        <w:jc w:val="both"/>
      </w:pPr>
      <w:r>
        <w:rPr>
          <w:u w:val="single"/>
        </w:rPr>
        <w:t>John SPROTLEY</w:t>
      </w:r>
      <w:r>
        <w:t xml:space="preserve">       (fl.1402)</w:t>
      </w:r>
    </w:p>
    <w:p w:rsidR="00AB0F2A" w:rsidRDefault="00AB0F2A" w:rsidP="00AB0F2A">
      <w:pPr>
        <w:pStyle w:val="NoSpacing"/>
        <w:jc w:val="both"/>
      </w:pPr>
      <w:r>
        <w:t>of Beverley Minster.</w:t>
      </w:r>
    </w:p>
    <w:p w:rsidR="00AB0F2A" w:rsidRDefault="00AB0F2A" w:rsidP="00AB0F2A">
      <w:pPr>
        <w:pStyle w:val="NoSpacing"/>
        <w:jc w:val="both"/>
      </w:pPr>
    </w:p>
    <w:p w:rsidR="00AB0F2A" w:rsidRDefault="00AB0F2A" w:rsidP="00AB0F2A">
      <w:pPr>
        <w:pStyle w:val="NoSpacing"/>
        <w:jc w:val="both"/>
      </w:pPr>
    </w:p>
    <w:p w:rsidR="00AB0F2A" w:rsidRDefault="00AB0F2A" w:rsidP="00AB0F2A">
      <w:pPr>
        <w:pStyle w:val="NoSpacing"/>
        <w:jc w:val="both"/>
      </w:pPr>
      <w:r>
        <w:t>25 Aug.1402</w:t>
      </w:r>
      <w:r>
        <w:tab/>
        <w:t xml:space="preserve">He was a witness when William Santon, chaplain(q.v.), was granted  a </w:t>
      </w:r>
    </w:p>
    <w:p w:rsidR="00AB0F2A" w:rsidRDefault="00AB0F2A" w:rsidP="00AB0F2A">
      <w:pPr>
        <w:pStyle w:val="NoSpacing"/>
        <w:ind w:left="1440"/>
        <w:jc w:val="both"/>
      </w:pPr>
      <w:r>
        <w:t>yearly pension of 11 silver marks by the chapter of Beverley Minster.  (“Yorkshire Deeds” vol. IX p.20)</w:t>
      </w:r>
    </w:p>
    <w:p w:rsidR="00AB0F2A" w:rsidRDefault="00AB0F2A" w:rsidP="00AB0F2A">
      <w:pPr>
        <w:pStyle w:val="NoSpacing"/>
        <w:jc w:val="both"/>
      </w:pPr>
    </w:p>
    <w:p w:rsidR="00AB0F2A" w:rsidRDefault="00AB0F2A" w:rsidP="00AB0F2A">
      <w:pPr>
        <w:pStyle w:val="NoSpacing"/>
        <w:jc w:val="both"/>
      </w:pPr>
    </w:p>
    <w:p w:rsidR="00AB0F2A" w:rsidRDefault="00AB0F2A" w:rsidP="00AB0F2A">
      <w:pPr>
        <w:pStyle w:val="NoSpacing"/>
        <w:jc w:val="both"/>
      </w:pPr>
      <w:r>
        <w:t>21 February 2012</w:t>
      </w:r>
    </w:p>
    <w:p w:rsidR="00BA4020" w:rsidRDefault="00AB0F2A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F2A" w:rsidRDefault="00AB0F2A" w:rsidP="00552EBA">
      <w:pPr>
        <w:spacing w:after="0" w:line="240" w:lineRule="auto"/>
      </w:pPr>
      <w:r>
        <w:separator/>
      </w:r>
    </w:p>
  </w:endnote>
  <w:endnote w:type="continuationSeparator" w:id="0">
    <w:p w:rsidR="00AB0F2A" w:rsidRDefault="00AB0F2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AB0F2A">
      <w:fldChar w:fldCharType="begin"/>
    </w:r>
    <w:r w:rsidR="00AB0F2A">
      <w:instrText xml:space="preserve"> DATE \@ "dd MMMM yyyy" </w:instrText>
    </w:r>
    <w:r w:rsidR="00AB0F2A">
      <w:fldChar w:fldCharType="separate"/>
    </w:r>
    <w:r w:rsidR="00AB0F2A">
      <w:rPr>
        <w:noProof/>
      </w:rPr>
      <w:t>26 February 2012</w:t>
    </w:r>
    <w:r w:rsidR="00AB0F2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F2A" w:rsidRDefault="00AB0F2A" w:rsidP="00552EBA">
      <w:pPr>
        <w:spacing w:after="0" w:line="240" w:lineRule="auto"/>
      </w:pPr>
      <w:r>
        <w:separator/>
      </w:r>
    </w:p>
  </w:footnote>
  <w:footnote w:type="continuationSeparator" w:id="0">
    <w:p w:rsidR="00AB0F2A" w:rsidRDefault="00AB0F2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AB0F2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2012-02-26T22:08:00Z</dcterms:created>
  <dcterms:modified xsi:type="dcterms:W3CDTF">2012-02-26T22:08:00Z</dcterms:modified>
</cp:coreProperties>
</file>